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1344" w14:textId="0E6E2795" w:rsidR="003C6262" w:rsidRPr="00360F76" w:rsidRDefault="003C6262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color w:val="000000" w:themeColor="text1"/>
          <w:sz w:val="28"/>
          <w:szCs w:val="28"/>
        </w:rPr>
        <w:t>01</w:t>
      </w:r>
      <w:r>
        <w:tab/>
      </w:r>
      <w:r w:rsidR="00AE593A" w:rsidRPr="1FD43E1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1FD43E12">
        <w:rPr>
          <w:rFonts w:ascii="Arial" w:hAnsi="Arial" w:cs="Arial"/>
          <w:color w:val="000000" w:themeColor="text1"/>
          <w:sz w:val="28"/>
          <w:szCs w:val="28"/>
        </w:rPr>
        <w:t>Health and safety procedures</w:t>
      </w:r>
    </w:p>
    <w:p w14:paraId="6CD3F00D" w14:textId="487CEC71" w:rsidR="00000023" w:rsidRPr="00360F76" w:rsidRDefault="00705D1E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1.20</w:t>
      </w:r>
      <w:r>
        <w:tab/>
      </w:r>
      <w:r w:rsidR="00AE593A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Notifiable incident, non- child protection</w:t>
      </w:r>
    </w:p>
    <w:p w14:paraId="779B897A" w14:textId="28003C59" w:rsidR="00605753" w:rsidRPr="009D0613" w:rsidRDefault="0353904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>taff</w:t>
      </w:r>
      <w:r w:rsidR="32B96DF4" w:rsidRPr="64CFE9C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2B96DF4" w:rsidRPr="000E7968">
        <w:rPr>
          <w:rFonts w:ascii="Arial" w:hAnsi="Arial" w:cs="Arial"/>
          <w:sz w:val="22"/>
          <w:szCs w:val="22"/>
        </w:rPr>
        <w:t xml:space="preserve">at </w:t>
      </w:r>
      <w:r w:rsidR="000E7968" w:rsidRPr="000E7968">
        <w:rPr>
          <w:rFonts w:ascii="Arial" w:hAnsi="Arial" w:cs="Arial"/>
          <w:sz w:val="22"/>
          <w:szCs w:val="22"/>
        </w:rPr>
        <w:t>Medstead Pre-school &amp; Nursery</w:t>
      </w:r>
      <w:r w:rsidR="32B96DF4" w:rsidRPr="000E7968">
        <w:rPr>
          <w:rFonts w:ascii="Arial" w:hAnsi="Arial" w:cs="Arial"/>
          <w:sz w:val="22"/>
          <w:szCs w:val="22"/>
        </w:rPr>
        <w:t xml:space="preserve"> </w:t>
      </w:r>
      <w:r w:rsidR="1D6AEC5F" w:rsidRPr="000E7968">
        <w:rPr>
          <w:rFonts w:ascii="Arial" w:hAnsi="Arial" w:cs="Arial"/>
          <w:sz w:val="22"/>
          <w:szCs w:val="22"/>
        </w:rPr>
        <w:t xml:space="preserve">respond 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 xml:space="preserve">swiftly, appropriately and effectively in the case of an incident within the setting. Notifiable incidents in this procedure are those not involving child protection. </w:t>
      </w:r>
    </w:p>
    <w:p w14:paraId="781F97B8" w14:textId="67E8DAA7" w:rsidR="00000023" w:rsidRPr="009D0613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‘notifiable’ incident’ could include:</w:t>
      </w:r>
    </w:p>
    <w:p w14:paraId="6F0C5D42" w14:textId="6B19140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f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ire or suspected arson</w:t>
      </w:r>
    </w:p>
    <w:p w14:paraId="4862B113" w14:textId="6EC76ED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e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>lectric o</w:t>
      </w:r>
      <w:r w:rsidR="00000023" w:rsidRPr="000E7968">
        <w:rPr>
          <w:rFonts w:ascii="Arial" w:hAnsi="Arial" w:cs="Arial"/>
          <w:sz w:val="22"/>
          <w:szCs w:val="22"/>
        </w:rPr>
        <w:t xml:space="preserve">r </w:t>
      </w:r>
      <w:r w:rsidR="4F73F942" w:rsidRPr="000E7968">
        <w:rPr>
          <w:rFonts w:ascii="Arial" w:hAnsi="Arial" w:cs="Arial"/>
          <w:sz w:val="22"/>
          <w:szCs w:val="22"/>
        </w:rPr>
        <w:t>g</w:t>
      </w:r>
      <w:r w:rsidR="00000023" w:rsidRPr="000E7968">
        <w:rPr>
          <w:rFonts w:ascii="Arial" w:hAnsi="Arial" w:cs="Arial"/>
          <w:sz w:val="22"/>
          <w:szCs w:val="22"/>
        </w:rPr>
        <w:t xml:space="preserve">as 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>fault</w:t>
      </w:r>
    </w:p>
    <w:p w14:paraId="0D3008BC" w14:textId="65AC54E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urst pipe, severe leak or flooding</w:t>
      </w:r>
    </w:p>
    <w:p w14:paraId="06CBDE2E" w14:textId="1F422BF0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evere weather that has caused an incident or damage to property</w:t>
      </w:r>
    </w:p>
    <w:p w14:paraId="561741EF" w14:textId="489C5FF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reak-in with vandalism or theft</w:t>
      </w:r>
    </w:p>
    <w:p w14:paraId="554942A4" w14:textId="6C2D534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taff, parent</w:t>
      </w:r>
      <w:r w:rsidR="293AF1BD" w:rsidRPr="1FD43E12">
        <w:rPr>
          <w:rFonts w:ascii="Arial" w:hAnsi="Arial" w:cs="Arial"/>
          <w:color w:val="000000" w:themeColor="text1"/>
          <w:sz w:val="22"/>
          <w:szCs w:val="22"/>
        </w:rPr>
        <w:t>, carer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or visitor mugged or assaulted on site or in vicinity on the way to or from the setting</w:t>
      </w:r>
    </w:p>
    <w:p w14:paraId="768E7F17" w14:textId="60BA28C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utbreak of a notifiable disease</w:t>
      </w:r>
    </w:p>
    <w:p w14:paraId="53AE9CAD" w14:textId="60BAD85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 or parent threatened/assaulted on the premises by a parent or visitor</w:t>
      </w:r>
    </w:p>
    <w:p w14:paraId="6CBD747C" w14:textId="7B0A8C72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ccidents due to any other faults (that are reportable under RIDDOR)</w:t>
      </w:r>
    </w:p>
    <w:p w14:paraId="3B2A9882" w14:textId="5EBAE18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l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ost child</w:t>
      </w:r>
    </w:p>
    <w:p w14:paraId="0DB73DA6" w14:textId="04BA0818" w:rsidR="0000002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ny event or information that becomes known, that may have implications for the setting or the wider organisation in the future use</w:t>
      </w:r>
    </w:p>
    <w:p w14:paraId="6E9F330A" w14:textId="5C8AC6AA" w:rsidR="008F63B4" w:rsidRPr="009A581C" w:rsidRDefault="008F63B4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designated</w:t>
      </w:r>
      <w:r w:rsidR="00006D0C" w:rsidRPr="1FD43E12">
        <w:rPr>
          <w:rFonts w:ascii="Arial" w:hAnsi="Arial" w:cs="Arial"/>
          <w:color w:val="000000" w:themeColor="text1"/>
          <w:sz w:val="22"/>
          <w:szCs w:val="22"/>
        </w:rPr>
        <w:t xml:space="preserve"> health and safety officer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12531D92" w:rsidRPr="1FD43E12">
        <w:rPr>
          <w:rFonts w:ascii="Arial" w:hAnsi="Arial" w:cs="Arial"/>
          <w:color w:val="000000" w:themeColor="text1"/>
          <w:sz w:val="22"/>
          <w:szCs w:val="22"/>
        </w:rPr>
        <w:t>another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named person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49C4C52C" w14:textId="73612424" w:rsidR="00000023" w:rsidRPr="00FE4C7B" w:rsidRDefault="00A00E70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all emergency services numbers immediately to hand</w:t>
      </w:r>
    </w:p>
    <w:p w14:paraId="1CCD07D9" w14:textId="53B23287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</w:t>
      </w:r>
      <w:r w:rsidR="004E2AAE"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 list of contacts for maintenance and repair</w:t>
      </w:r>
    </w:p>
    <w:p w14:paraId="00B2C1AA" w14:textId="5CE9060B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ensure that members of staff know what to do in an emergency</w:t>
      </w:r>
    </w:p>
    <w:p w14:paraId="25451F4F" w14:textId="7FD49CE6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risk assess the situation and decide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>s, with the</w:t>
      </w:r>
      <w:r w:rsidR="000E796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>trustees,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if the premises are safe to receive children before any children </w:t>
      </w:r>
      <w:r w:rsidR="00350A3C" w:rsidRPr="1FD43E12">
        <w:rPr>
          <w:rFonts w:ascii="Arial" w:hAnsi="Arial" w:cs="Arial"/>
          <w:color w:val="000000" w:themeColor="text1"/>
          <w:sz w:val="22"/>
          <w:szCs w:val="22"/>
        </w:rPr>
        <w:t>arrive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 xml:space="preserve"> or to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offer a limited service</w:t>
      </w:r>
    </w:p>
    <w:p w14:paraId="67CEEB25" w14:textId="77777777" w:rsidR="00000023" w:rsidRPr="00BF3348" w:rsidRDefault="00000023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Emergency evacuation </w:t>
      </w:r>
    </w:p>
    <w:p w14:paraId="081FD54B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In most instances, children will not be evacuated from the premises unless there is an immediate risk or unless they are advised to do so by the emergency services. </w:t>
      </w:r>
    </w:p>
    <w:p w14:paraId="48465279" w14:textId="5ABCBDF5" w:rsidR="00000023" w:rsidRPr="00FE4C7B" w:rsidRDefault="00000023" w:rsidP="00E030DF">
      <w:pPr>
        <w:numPr>
          <w:ilvl w:val="0"/>
          <w:numId w:val="46"/>
        </w:numPr>
        <w:tabs>
          <w:tab w:val="clear" w:pos="720"/>
          <w:tab w:val="num" w:pos="360"/>
        </w:tabs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There is an emergency evacuation procedure in place which is unique to the setting and based upon risk assessment in line with others using the building.</w:t>
      </w:r>
    </w:p>
    <w:p w14:paraId="4CD6B696" w14:textId="61383516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Emergency evacuation procedures are practised regularly and are reviewed according to risk assessment (as above)</w:t>
      </w:r>
      <w:r w:rsidR="00790AA3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276F08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Staff evacuate children to a pre-designated area (as per the fire drill), unless advised by the emergency services that the designated area is not suitable at that time.</w:t>
      </w:r>
    </w:p>
    <w:p w14:paraId="57DB7E3D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Once evacuated, nobody enters the premises, until the emergency services say so.</w:t>
      </w:r>
    </w:p>
    <w:p w14:paraId="43361657" w14:textId="157B7058" w:rsidR="00000023" w:rsidRPr="00C6328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Members of staff will </w:t>
      </w:r>
      <w:r w:rsidR="19BC6D70" w:rsidRPr="1FD43E12">
        <w:rPr>
          <w:rFonts w:ascii="Arial" w:hAnsi="Arial" w:cs="Arial"/>
          <w:color w:val="000000" w:themeColor="text1"/>
          <w:sz w:val="22"/>
          <w:szCs w:val="22"/>
        </w:rPr>
        <w:t>always act upon the advice of the emergency services</w:t>
      </w:r>
      <w:r w:rsidR="004A5606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90436" w14:paraId="3AB2F390" w14:textId="77777777" w:rsidTr="0C9D9615">
        <w:tc>
          <w:tcPr>
            <w:tcW w:w="9016" w:type="dxa"/>
          </w:tcPr>
          <w:p w14:paraId="14DEA2B9" w14:textId="77777777" w:rsidR="000E7968" w:rsidRPr="000E7968" w:rsidRDefault="000E7968" w:rsidP="000E7968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0E7968">
              <w:rPr>
                <w:b/>
                <w:bCs/>
                <w:sz w:val="22"/>
                <w:szCs w:val="22"/>
                <w:u w:val="single"/>
              </w:rPr>
              <w:t>Fire Procedure</w:t>
            </w:r>
          </w:p>
          <w:p w14:paraId="3C155FB6" w14:textId="77777777" w:rsidR="000E7968" w:rsidRPr="000E7968" w:rsidRDefault="000E7968" w:rsidP="000E7968">
            <w:pPr>
              <w:rPr>
                <w:i/>
                <w:iCs/>
                <w:sz w:val="22"/>
                <w:szCs w:val="22"/>
              </w:rPr>
            </w:pPr>
            <w:r w:rsidRPr="000E7968">
              <w:rPr>
                <w:i/>
                <w:iCs/>
                <w:sz w:val="22"/>
                <w:szCs w:val="22"/>
              </w:rPr>
              <w:t>On hearing the alarm:</w:t>
            </w:r>
          </w:p>
          <w:p w14:paraId="1B058E0E" w14:textId="77777777" w:rsidR="000E7968" w:rsidRPr="000E7968" w:rsidRDefault="000E7968" w:rsidP="000E7968">
            <w:pPr>
              <w:pStyle w:val="ListParagraph"/>
              <w:numPr>
                <w:ilvl w:val="0"/>
                <w:numId w:val="77"/>
              </w:numPr>
              <w:spacing w:after="160" w:line="278" w:lineRule="auto"/>
              <w:rPr>
                <w:sz w:val="22"/>
                <w:szCs w:val="22"/>
              </w:rPr>
            </w:pPr>
            <w:r w:rsidRPr="000E7968">
              <w:rPr>
                <w:sz w:val="22"/>
                <w:szCs w:val="22"/>
              </w:rPr>
              <w:t>Shout where the fire is, if known</w:t>
            </w:r>
          </w:p>
          <w:p w14:paraId="3F2766C2" w14:textId="77777777" w:rsidR="000E7968" w:rsidRPr="000E7968" w:rsidRDefault="000E7968" w:rsidP="000E7968">
            <w:pPr>
              <w:pStyle w:val="ListParagraph"/>
              <w:numPr>
                <w:ilvl w:val="0"/>
                <w:numId w:val="77"/>
              </w:numPr>
              <w:spacing w:after="160" w:line="278" w:lineRule="auto"/>
              <w:rPr>
                <w:sz w:val="22"/>
                <w:szCs w:val="22"/>
              </w:rPr>
            </w:pPr>
            <w:r w:rsidRPr="000E7968">
              <w:rPr>
                <w:sz w:val="22"/>
                <w:szCs w:val="22"/>
              </w:rPr>
              <w:t>Staff to lead children and visitors out, exiting from the most appropriate point</w:t>
            </w:r>
          </w:p>
          <w:p w14:paraId="659DF8BD" w14:textId="77777777" w:rsidR="000E7968" w:rsidRPr="000E7968" w:rsidRDefault="000E7968" w:rsidP="000E7968">
            <w:pPr>
              <w:pStyle w:val="ListParagraph"/>
              <w:numPr>
                <w:ilvl w:val="0"/>
                <w:numId w:val="77"/>
              </w:numPr>
              <w:spacing w:after="160" w:line="278" w:lineRule="auto"/>
              <w:rPr>
                <w:sz w:val="22"/>
                <w:szCs w:val="22"/>
              </w:rPr>
            </w:pPr>
            <w:r w:rsidRPr="000E7968">
              <w:rPr>
                <w:sz w:val="22"/>
                <w:szCs w:val="22"/>
              </w:rPr>
              <w:t>Assemble on the rear playground</w:t>
            </w:r>
          </w:p>
          <w:p w14:paraId="785C69CF" w14:textId="77777777" w:rsidR="000E7968" w:rsidRPr="000E7968" w:rsidRDefault="000E7968" w:rsidP="000E7968">
            <w:pPr>
              <w:pStyle w:val="ListParagraph"/>
              <w:numPr>
                <w:ilvl w:val="0"/>
                <w:numId w:val="77"/>
              </w:numPr>
              <w:spacing w:after="160" w:line="278" w:lineRule="auto"/>
              <w:rPr>
                <w:sz w:val="22"/>
                <w:szCs w:val="22"/>
              </w:rPr>
            </w:pPr>
            <w:r w:rsidRPr="000E7968">
              <w:rPr>
                <w:sz w:val="22"/>
                <w:szCs w:val="22"/>
              </w:rPr>
              <w:t>Form ONE circle</w:t>
            </w:r>
          </w:p>
          <w:p w14:paraId="0C5433C5" w14:textId="77777777" w:rsidR="000E7968" w:rsidRPr="000E7968" w:rsidRDefault="000E7968" w:rsidP="000E7968">
            <w:pPr>
              <w:pStyle w:val="ListParagraph"/>
              <w:numPr>
                <w:ilvl w:val="0"/>
                <w:numId w:val="77"/>
              </w:numPr>
              <w:spacing w:after="160" w:line="278" w:lineRule="auto"/>
              <w:rPr>
                <w:sz w:val="22"/>
                <w:szCs w:val="22"/>
              </w:rPr>
            </w:pPr>
            <w:r w:rsidRPr="000E7968">
              <w:rPr>
                <w:sz w:val="22"/>
                <w:szCs w:val="22"/>
              </w:rPr>
              <w:t>Take the register using the FIRE LIST – Manager or deputy read names of children in attendance, staff to say ‘</w:t>
            </w:r>
            <w:proofErr w:type="spellStart"/>
            <w:r w:rsidRPr="000E7968">
              <w:rPr>
                <w:sz w:val="22"/>
                <w:szCs w:val="22"/>
              </w:rPr>
              <w:t>yes’</w:t>
            </w:r>
            <w:proofErr w:type="spellEnd"/>
            <w:r w:rsidRPr="000E7968">
              <w:rPr>
                <w:sz w:val="22"/>
                <w:szCs w:val="22"/>
              </w:rPr>
              <w:t xml:space="preserve"> when they can see child in the circle. Staff and visitor register taken</w:t>
            </w:r>
          </w:p>
          <w:p w14:paraId="5CE79102" w14:textId="5F04D5BF" w:rsidR="00390436" w:rsidRPr="000E7968" w:rsidRDefault="000E7968" w:rsidP="000E7968">
            <w:pPr>
              <w:pStyle w:val="ListParagraph"/>
              <w:numPr>
                <w:ilvl w:val="0"/>
                <w:numId w:val="77"/>
              </w:numPr>
              <w:spacing w:after="160" w:line="278" w:lineRule="auto"/>
              <w:rPr>
                <w:sz w:val="22"/>
                <w:szCs w:val="22"/>
              </w:rPr>
            </w:pPr>
            <w:r w:rsidRPr="000E7968">
              <w:rPr>
                <w:sz w:val="22"/>
                <w:szCs w:val="22"/>
              </w:rPr>
              <w:t>DO NOT re-enter the premises until given the ALL CLEAR by the Fire Service</w:t>
            </w:r>
          </w:p>
        </w:tc>
      </w:tr>
    </w:tbl>
    <w:p w14:paraId="7B2A3BBF" w14:textId="77777777" w:rsidR="00000023" w:rsidRPr="00BF3348" w:rsidRDefault="00000023" w:rsidP="00E030DF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F3348">
        <w:rPr>
          <w:rFonts w:ascii="Arial" w:hAnsi="Arial" w:cs="Arial"/>
          <w:b/>
          <w:color w:val="000000" w:themeColor="text1"/>
          <w:sz w:val="22"/>
          <w:szCs w:val="22"/>
        </w:rPr>
        <w:t>Emergency Closure</w:t>
      </w:r>
    </w:p>
    <w:p w14:paraId="1E4310C4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circumstances under which the setting may be closed due to an incident include:</w:t>
      </w:r>
    </w:p>
    <w:p w14:paraId="0DE6E4C8" w14:textId="57C0CD66" w:rsidR="00000023" w:rsidRPr="00FE4C7B" w:rsidRDefault="009801E2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trustees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make the decision to close – thereby withdrawing the service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E37B42" w14:textId="2D88E4AB" w:rsidR="00000023" w:rsidRPr="00FE4C7B" w:rsidRDefault="00000023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A third party makes the decision to close</w:t>
      </w:r>
      <w:r w:rsidR="12882992" w:rsidRPr="0C9D9615">
        <w:rPr>
          <w:rFonts w:ascii="Arial" w:hAnsi="Arial" w:cs="Arial"/>
          <w:color w:val="000000" w:themeColor="text1"/>
          <w:sz w:val="22"/>
          <w:szCs w:val="22"/>
        </w:rPr>
        <w:t>,</w:t>
      </w:r>
      <w:r w:rsidRPr="0C9D9615">
        <w:rPr>
          <w:rFonts w:ascii="Arial" w:hAnsi="Arial" w:cs="Arial"/>
          <w:color w:val="000000" w:themeColor="text1"/>
          <w:sz w:val="22"/>
          <w:szCs w:val="22"/>
        </w:rPr>
        <w:t xml:space="preserve"> for example:</w:t>
      </w:r>
    </w:p>
    <w:p w14:paraId="4AFC926E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school, where the setting is on a school site</w:t>
      </w:r>
    </w:p>
    <w:p w14:paraId="568A5EC0" w14:textId="2C715736" w:rsidR="00000023" w:rsidRPr="00FE4C7B" w:rsidRDefault="1D6AEC5F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the children’s centre</w:t>
      </w:r>
      <w:r w:rsidR="5EDAF624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(if on a children’s centre</w:t>
      </w:r>
      <w:r w:rsidR="6164FB3A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site)</w:t>
      </w:r>
    </w:p>
    <w:p w14:paraId="1561CEF5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emergency services </w:t>
      </w:r>
    </w:p>
    <w:p w14:paraId="644D535C" w14:textId="7DA647E7" w:rsidR="00000023" w:rsidRPr="009D0613" w:rsidRDefault="00000023" w:rsidP="1FD43E12">
      <w:pPr>
        <w:pStyle w:val="ListParagraph"/>
        <w:numPr>
          <w:ilvl w:val="0"/>
          <w:numId w:val="5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.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583DFC5" w14:textId="41DEF77A" w:rsidR="00000023" w:rsidRPr="00C6328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 due to a critical incident, the child’s fees are due as normal.</w:t>
      </w:r>
    </w:p>
    <w:p w14:paraId="2F2C38E6" w14:textId="747A4CF0" w:rsidR="00000023" w:rsidRPr="00FE4C7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Further consideration of individual incidences must be done in consultation with the 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trustees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8B711A" w14:textId="77777777" w:rsidR="00000023" w:rsidRPr="00FE4C7B" w:rsidRDefault="00000023" w:rsidP="1FD43E12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>Recording and reporting</w:t>
      </w:r>
    </w:p>
    <w:p w14:paraId="477ED74C" w14:textId="11D8C35B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 discovery of the notifiable incident, the member of staff reports to the appropriate emergency service</w:t>
      </w:r>
      <w:r w:rsidR="007920EB" w:rsidRPr="1FD43E12">
        <w:rPr>
          <w:rFonts w:ascii="Arial" w:hAnsi="Arial" w:cs="Arial"/>
          <w:color w:val="000000" w:themeColor="text1"/>
          <w:sz w:val="22"/>
          <w:szCs w:val="22"/>
        </w:rPr>
        <w:t>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fire, police, ambulance, if those services are needed.</w:t>
      </w:r>
    </w:p>
    <w:p w14:paraId="68166B54" w14:textId="1BC65091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The member of staff ensures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and/or deputy are informed (if not on the premises at the time) and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>trustees are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3F2064DC" w14:textId="77168A7E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completes 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 xml:space="preserve">and sends an incident record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to 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trustees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, who, according to the severity of the incident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notifies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Ofsted</w:t>
      </w:r>
      <w:r w:rsidR="5923C411" w:rsidRPr="1FD43E12">
        <w:rPr>
          <w:rFonts w:ascii="Arial" w:hAnsi="Arial" w:cs="Arial"/>
          <w:color w:val="000000" w:themeColor="text1"/>
          <w:sz w:val="22"/>
          <w:szCs w:val="22"/>
        </w:rPr>
        <w:t>, the childminder agency,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5F29B53" w:rsidRPr="1FD43E12">
        <w:rPr>
          <w:rFonts w:ascii="Arial" w:hAnsi="Arial" w:cs="Arial"/>
          <w:color w:val="000000" w:themeColor="text1"/>
          <w:sz w:val="22"/>
          <w:szCs w:val="22"/>
        </w:rPr>
        <w:t>and/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or RIDDOR. </w:t>
      </w:r>
    </w:p>
    <w:p w14:paraId="74F47099" w14:textId="77777777" w:rsidR="00624ADD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indicates that a crime may have been committed, all staff witness to the incident should make a written statement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9EC0F1" w14:textId="72C2352D" w:rsidR="00000023" w:rsidRPr="00624ADD" w:rsidRDefault="1D6AEC5F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Staff do not discuss the incident with the press.</w:t>
      </w:r>
    </w:p>
    <w:p w14:paraId="3E0B4266" w14:textId="615F0DF8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RIDDOR reportable events include</w:t>
      </w:r>
      <w:r w:rsidRPr="00FE4C7B">
        <w:rPr>
          <w:rFonts w:ascii="Arial" w:hAnsi="Arial" w:cs="Arial"/>
          <w:color w:val="000000"/>
          <w:sz w:val="22"/>
          <w:szCs w:val="22"/>
        </w:rPr>
        <w:t>:</w:t>
      </w:r>
    </w:p>
    <w:p w14:paraId="430DFB78" w14:textId="0D9F72B1" w:rsidR="0064063A" w:rsidRPr="0064063A" w:rsidRDefault="00000023" w:rsidP="001A33EA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Specified injuries at work</w:t>
      </w:r>
      <w:r w:rsidR="0064063A" w:rsidRPr="1FD43E12">
        <w:rPr>
          <w:rFonts w:ascii="Arial" w:hAnsi="Arial" w:cs="Arial"/>
          <w:color w:val="000000" w:themeColor="text1"/>
          <w:sz w:val="22"/>
          <w:szCs w:val="22"/>
        </w:rPr>
        <w:t>, as detailed at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1">
        <w:r w:rsidR="0064063A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www.hse.gov.uk/pubns/indg453.pdf</w:t>
        </w:r>
      </w:hyperlink>
    </w:p>
    <w:p w14:paraId="6726A1CD" w14:textId="2A35C92C" w:rsidR="00000023" w:rsidRPr="0064063A" w:rsidRDefault="00000023" w:rsidP="001A33EA">
      <w:pPr>
        <w:numPr>
          <w:ilvl w:val="0"/>
          <w:numId w:val="59"/>
        </w:numPr>
        <w:spacing w:before="120" w:after="120" w:line="360" w:lineRule="auto"/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Fatal accidents to staff, </w:t>
      </w:r>
      <w:r w:rsidR="321E1B90" w:rsidRPr="1FD43E12">
        <w:rPr>
          <w:rFonts w:ascii="Arial" w:hAnsi="Arial" w:cs="Arial"/>
          <w:color w:val="000000" w:themeColor="text1"/>
          <w:sz w:val="22"/>
          <w:szCs w:val="22"/>
        </w:rPr>
        <w:t>children,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and visitors (parents</w:t>
      </w:r>
      <w:r w:rsidR="557E89FE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)</w:t>
      </w:r>
      <w:r w:rsidR="00E445FB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1A14A2" w14:textId="21156E98" w:rsidR="00000023" w:rsidRPr="00FE4C7B" w:rsidRDefault="00000023" w:rsidP="00E030DF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Accidents resulting in the incapacitation of staff for more than seven days</w:t>
      </w:r>
      <w:r w:rsidR="001B67C1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96588E" w14:textId="7CB527CB" w:rsidR="00000023" w:rsidRPr="00FE4C7B" w:rsidRDefault="00000023" w:rsidP="3FB8557B">
      <w:pPr>
        <w:pStyle w:val="ListParagraph"/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72113DDA">
        <w:rPr>
          <w:rFonts w:ascii="Arial" w:hAnsi="Arial" w:cs="Arial"/>
          <w:color w:val="000000" w:themeColor="text1"/>
          <w:sz w:val="22"/>
          <w:szCs w:val="22"/>
        </w:rPr>
        <w:t>Injuries to members of the public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includ</w:t>
      </w:r>
      <w:r w:rsidR="00044720" w:rsidRPr="72113DDA">
        <w:rPr>
          <w:rFonts w:ascii="Arial" w:hAnsi="Arial" w:cs="Arial"/>
          <w:color w:val="000000" w:themeColor="text1"/>
          <w:sz w:val="22"/>
          <w:szCs w:val="22"/>
        </w:rPr>
        <w:t>ing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3CF9E35" w:rsidRPr="72113DDA">
        <w:rPr>
          <w:rFonts w:ascii="Arial" w:hAnsi="Arial" w:cs="Arial"/>
          <w:color w:val="000000" w:themeColor="text1"/>
          <w:sz w:val="22"/>
          <w:szCs w:val="22"/>
        </w:rPr>
        <w:t>carers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and children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where they are taken to hospital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D000ED" w14:textId="6747C046" w:rsidR="00000023" w:rsidRPr="00FE4C7B" w:rsidRDefault="00000023" w:rsidP="00E030DF">
      <w:pPr>
        <w:pStyle w:val="ListParagraph"/>
        <w:numPr>
          <w:ilvl w:val="0"/>
          <w:numId w:val="59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Dangerous ‘specified’ occurrences</w:t>
      </w:r>
      <w:r w:rsidR="001B67C1">
        <w:rPr>
          <w:rFonts w:ascii="Arial" w:hAnsi="Arial" w:cs="Arial"/>
          <w:color w:val="000000"/>
          <w:sz w:val="22"/>
          <w:szCs w:val="22"/>
        </w:rPr>
        <w:t>,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where no-one is injured but they could have been. </w:t>
      </w:r>
      <w:r w:rsidR="001B67C1">
        <w:rPr>
          <w:rFonts w:ascii="Arial" w:hAnsi="Arial" w:cs="Arial"/>
          <w:color w:val="000000"/>
          <w:sz w:val="22"/>
          <w:szCs w:val="22"/>
        </w:rPr>
        <w:t>(t</w:t>
      </w:r>
      <w:r w:rsidRPr="00FE4C7B">
        <w:rPr>
          <w:rFonts w:ascii="Arial" w:hAnsi="Arial" w:cs="Arial"/>
          <w:color w:val="000000"/>
          <w:sz w:val="22"/>
          <w:szCs w:val="22"/>
        </w:rPr>
        <w:t>hese ar</w:t>
      </w:r>
      <w:r>
        <w:rPr>
          <w:rFonts w:ascii="Arial" w:hAnsi="Arial" w:cs="Arial"/>
          <w:color w:val="000000"/>
          <w:sz w:val="22"/>
          <w:szCs w:val="22"/>
        </w:rPr>
        <w:t>e usually industrial incidents</w:t>
      </w:r>
      <w:r w:rsidR="001B67C1"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BC04690" w14:textId="5C7A2062" w:rsidR="00000023" w:rsidRPr="00FE4C7B" w:rsidRDefault="00AB1B72" w:rsidP="1FD43E12">
      <w:p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his may include: </w:t>
      </w:r>
    </w:p>
    <w:p w14:paraId="6A5FBA35" w14:textId="2F708BCD" w:rsidR="00000023" w:rsidRPr="00FE4C7B" w:rsidRDefault="00AB1B72" w:rsidP="1FD43E1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member of staff injures back at work through lifting and is off for two weeks</w:t>
      </w:r>
    </w:p>
    <w:p w14:paraId="7577706C" w14:textId="734A5A62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parent</w:t>
      </w:r>
      <w:r w:rsidR="594E2B32" w:rsidRPr="3FB8557B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slips on a wet floor near the water tray and is taken to hospital</w:t>
      </w:r>
    </w:p>
    <w:p w14:paraId="0220D207" w14:textId="61BE0603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child falls from a climbing frame and is taken to hospital</w:t>
      </w:r>
    </w:p>
    <w:p w14:paraId="1A3853C1" w14:textId="77777777" w:rsid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ceiling </w:t>
      </w:r>
      <w:r w:rsidR="006077CC">
        <w:rPr>
          <w:rFonts w:ascii="Arial" w:hAnsi="Arial" w:cs="Arial"/>
          <w:color w:val="000000"/>
          <w:sz w:val="22"/>
          <w:szCs w:val="22"/>
        </w:rPr>
        <w:t>collapses</w:t>
      </w:r>
    </w:p>
    <w:p w14:paraId="0FEDA163" w14:textId="420881BF" w:rsidR="00000023" w:rsidRP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AB1B72">
        <w:rPr>
          <w:rFonts w:ascii="Arial" w:hAnsi="Arial" w:cs="Arial"/>
          <w:color w:val="000000"/>
          <w:sz w:val="22"/>
          <w:szCs w:val="22"/>
        </w:rPr>
        <w:t>n outbreak of Legionella</w:t>
      </w:r>
    </w:p>
    <w:p w14:paraId="4ACF6B07" w14:textId="37E21FF7" w:rsidR="001848EE" w:rsidRDefault="00000023" w:rsidP="001848EE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 xml:space="preserve">The </w:t>
      </w:r>
      <w:r w:rsidR="006077CC">
        <w:rPr>
          <w:rFonts w:ascii="Arial" w:hAnsi="Arial" w:cs="Arial"/>
          <w:color w:val="000000"/>
          <w:sz w:val="22"/>
          <w:szCs w:val="22"/>
        </w:rPr>
        <w:t xml:space="preserve">setting </w:t>
      </w:r>
      <w:r w:rsidRPr="006A04E6">
        <w:rPr>
          <w:rFonts w:ascii="Arial" w:hAnsi="Arial" w:cs="Arial"/>
          <w:color w:val="000000"/>
          <w:sz w:val="22"/>
          <w:szCs w:val="22"/>
        </w:rPr>
        <w:t>manager informs the</w:t>
      </w:r>
      <w:r w:rsidR="006077CC" w:rsidRPr="006A04E6">
        <w:rPr>
          <w:rFonts w:ascii="Arial" w:hAnsi="Arial" w:cs="Arial"/>
          <w:color w:val="000000"/>
          <w:sz w:val="22"/>
          <w:szCs w:val="22"/>
        </w:rPr>
        <w:t xml:space="preserve"> trustees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and completes an accident and/or incident 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r</w:t>
      </w:r>
      <w:r w:rsidRPr="006A04E6">
        <w:rPr>
          <w:rFonts w:ascii="Arial" w:hAnsi="Arial" w:cs="Arial"/>
          <w:color w:val="000000"/>
          <w:sz w:val="22"/>
          <w:szCs w:val="22"/>
        </w:rPr>
        <w:t>e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c</w:t>
      </w:r>
      <w:r w:rsidRPr="006A04E6">
        <w:rPr>
          <w:rFonts w:ascii="Arial" w:hAnsi="Arial" w:cs="Arial"/>
          <w:color w:val="000000"/>
          <w:sz w:val="22"/>
          <w:szCs w:val="22"/>
        </w:rPr>
        <w:t>or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d</w:t>
      </w:r>
      <w:r w:rsidR="00AB1B72" w:rsidRPr="006A04E6">
        <w:rPr>
          <w:rFonts w:ascii="Arial" w:hAnsi="Arial" w:cs="Arial"/>
          <w:color w:val="000000"/>
          <w:sz w:val="22"/>
          <w:szCs w:val="22"/>
        </w:rPr>
        <w:t>;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witness statements are taken as previously detailed.</w:t>
      </w:r>
    </w:p>
    <w:p w14:paraId="66F143DF" w14:textId="02615BDA" w:rsidR="00000023" w:rsidRPr="00FE4C7B" w:rsidRDefault="00000023" w:rsidP="001848EE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is RIDDOR reportable, the setting manager telephones HSE Contact Centre on 0</w:t>
      </w:r>
      <w:r w:rsidR="00BA59C0" w:rsidRPr="1FD43E12">
        <w:rPr>
          <w:rFonts w:ascii="Arial" w:hAnsi="Arial" w:cs="Arial"/>
          <w:color w:val="000000" w:themeColor="text1"/>
          <w:sz w:val="22"/>
          <w:szCs w:val="22"/>
        </w:rPr>
        <w:t>3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45 300 9923 or reports online at </w:t>
      </w:r>
      <w:hyperlink r:id="rId12">
        <w:r w:rsidR="00BA59C0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www.hse.gov.uk/riddor/report.htm</w:t>
        </w:r>
      </w:hyperlink>
      <w:r w:rsidR="008247C0" w:rsidRPr="1FD43E12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A826EA4" w14:textId="15E29F42" w:rsidR="00000023" w:rsidRPr="00FE4C7B" w:rsidRDefault="00000023" w:rsidP="00E030DF">
      <w:pPr>
        <w:pStyle w:val="ListParagraph"/>
        <w:numPr>
          <w:ilvl w:val="0"/>
          <w:numId w:val="50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RIDDOR Reportable events require reporting to RIDDOR within 15 days of the event occurring</w:t>
      </w:r>
      <w:r w:rsidR="007E2C56">
        <w:rPr>
          <w:rFonts w:ascii="Arial" w:hAnsi="Arial" w:cs="Arial"/>
          <w:color w:val="000000"/>
          <w:sz w:val="22"/>
          <w:szCs w:val="22"/>
        </w:rPr>
        <w:t>.</w:t>
      </w:r>
    </w:p>
    <w:p w14:paraId="08DB5855" w14:textId="38FB1E0E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local authority investigates all reported injuries, </w:t>
      </w:r>
      <w:r w:rsidR="3334AF33" w:rsidRPr="1FD43E12">
        <w:rPr>
          <w:rFonts w:ascii="Arial" w:hAnsi="Arial" w:cs="Arial"/>
          <w:color w:val="000000" w:themeColor="text1"/>
          <w:sz w:val="22"/>
          <w:szCs w:val="22"/>
        </w:rPr>
        <w:t>diseases,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or dangerous occurrences. They will decide if there has been a breach in health and safety regulations and will decide what measures will be taken. </w:t>
      </w:r>
    </w:p>
    <w:p w14:paraId="61D864AE" w14:textId="131F6393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5E1AD3" w:rsidRPr="3FB8557B">
        <w:rPr>
          <w:rFonts w:ascii="Arial" w:hAnsi="Arial" w:cs="Arial"/>
          <w:color w:val="000000" w:themeColor="text1"/>
          <w:sz w:val="22"/>
          <w:szCs w:val="22"/>
        </w:rPr>
        <w:t>trustees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review how the situation was managed, as above, to ensure that investigations were </w:t>
      </w:r>
      <w:r w:rsidR="3D9714F5" w:rsidRPr="3FB8557B">
        <w:rPr>
          <w:rFonts w:ascii="Arial" w:hAnsi="Arial" w:cs="Arial"/>
          <w:color w:val="000000" w:themeColor="text1"/>
          <w:sz w:val="22"/>
          <w:szCs w:val="22"/>
        </w:rPr>
        <w:t>rigorous,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and that policies and procedures were followed.</w:t>
      </w:r>
    </w:p>
    <w:p w14:paraId="753466AD" w14:textId="51910093" w:rsidR="00000023" w:rsidRPr="009D0613" w:rsidRDefault="00000023" w:rsidP="00E030DF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Cs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If an insurance claim is likely</w:t>
      </w:r>
      <w:r w:rsidR="002F6C70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76540370" w14:textId="5D553AE0" w:rsidR="00000023" w:rsidRPr="00FE4C7B" w:rsidRDefault="00B13E22" w:rsidP="1FD43E12">
      <w:pPr>
        <w:pStyle w:val="ListParagraph"/>
        <w:numPr>
          <w:ilvl w:val="0"/>
          <w:numId w:val="5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ncidents such as fire, theft or flood are notified to the insurance </w:t>
      </w:r>
      <w:r w:rsidR="002F6C70" w:rsidRPr="1FD43E12">
        <w:rPr>
          <w:rFonts w:ascii="Arial" w:hAnsi="Arial" w:cs="Arial"/>
          <w:color w:val="000000" w:themeColor="text1"/>
          <w:sz w:val="22"/>
          <w:szCs w:val="22"/>
        </w:rPr>
        <w:t xml:space="preserve">provider 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immediately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14E4FD" w14:textId="23ABDF9C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</w:t>
      </w:r>
      <w:r w:rsidR="00000023" w:rsidRPr="008A60F1">
        <w:rPr>
          <w:rFonts w:ascii="Arial" w:hAnsi="Arial" w:cs="Arial"/>
          <w:color w:val="000000"/>
          <w:sz w:val="22"/>
          <w:szCs w:val="22"/>
        </w:rPr>
        <w:t>does not admit liability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CA176C9" w14:textId="2277B068" w:rsidR="00000023" w:rsidRPr="00FE4C7B" w:rsidRDefault="00B13E22" w:rsidP="3FB8557B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f broken or faulty equipment is involved, it must not be repaired, </w:t>
      </w:r>
      <w:r w:rsidR="10A78309" w:rsidRPr="3FB8557B">
        <w:rPr>
          <w:rFonts w:ascii="Arial" w:hAnsi="Arial" w:cs="Arial"/>
          <w:color w:val="000000" w:themeColor="text1"/>
          <w:sz w:val="22"/>
          <w:szCs w:val="22"/>
        </w:rPr>
        <w:t>destroyed,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or disposed of, in case it is needed during </w:t>
      </w:r>
      <w:r w:rsidR="008A60F1"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>investigation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56AB54" w14:textId="6847E215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f communication from a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olicitor is received on behalf of the injured party, this is sent directly to the </w:t>
      </w:r>
      <w:r w:rsidR="008A60F1"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nsurance </w:t>
      </w:r>
      <w:r w:rsidR="008A60F1">
        <w:rPr>
          <w:rFonts w:ascii="Arial" w:hAnsi="Arial" w:cs="Arial"/>
          <w:color w:val="000000"/>
          <w:sz w:val="22"/>
          <w:szCs w:val="22"/>
        </w:rPr>
        <w:t>provider;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</w:t>
      </w:r>
      <w:r w:rsidR="008A60F1"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manager will then write to the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>olicitor to confirm that the letter has been passed on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F5CD9ED" w14:textId="65EF5EC1" w:rsidR="00783C37" w:rsidRPr="00360F76" w:rsidRDefault="00B13E22" w:rsidP="1FD43E12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he incident is not discussed with any outside persons, or other parents</w:t>
      </w:r>
      <w:r w:rsidR="7EEDDD00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, no matter what questions they may ask about their own child’s safety in relation to the incident, as it is regarded as confidential under the Data Protection Act.</w:t>
      </w:r>
    </w:p>
    <w:sectPr w:rsidR="00783C37" w:rsidRPr="00360F76" w:rsidSect="000E7968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C5BB" w14:textId="77777777" w:rsidR="00C2794C" w:rsidRDefault="00C2794C">
      <w:r>
        <w:separator/>
      </w:r>
    </w:p>
  </w:endnote>
  <w:endnote w:type="continuationSeparator" w:id="0">
    <w:p w14:paraId="2D73D060" w14:textId="77777777" w:rsidR="00C2794C" w:rsidRDefault="00C2794C">
      <w:r>
        <w:continuationSeparator/>
      </w:r>
    </w:p>
  </w:endnote>
  <w:endnote w:type="continuationNotice" w:id="1">
    <w:p w14:paraId="5DC9ED4B" w14:textId="77777777" w:rsidR="00C2794C" w:rsidRDefault="00C279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0FD42" w14:textId="76FA3D3E" w:rsidR="1FD43E12" w:rsidRPr="000E7968" w:rsidRDefault="1FD43E12" w:rsidP="1FD43E12">
    <w:pPr>
      <w:tabs>
        <w:tab w:val="center" w:pos="4513"/>
        <w:tab w:val="right" w:pos="9026"/>
      </w:tabs>
    </w:pPr>
    <w:r w:rsidRPr="000E7968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0E7968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28D04" w14:textId="56A48E60" w:rsidR="000E7968" w:rsidRDefault="000E7968" w:rsidP="000E7968">
    <w:pPr>
      <w:tabs>
        <w:tab w:val="center" w:pos="4513"/>
        <w:tab w:val="right" w:pos="9026"/>
      </w:tabs>
    </w:pPr>
    <w:r w:rsidRPr="000E7968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0E7968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9FC2A" w14:textId="77777777" w:rsidR="00C2794C" w:rsidRDefault="00C2794C">
      <w:r>
        <w:separator/>
      </w:r>
    </w:p>
  </w:footnote>
  <w:footnote w:type="continuationSeparator" w:id="0">
    <w:p w14:paraId="36FD7A35" w14:textId="77777777" w:rsidR="00C2794C" w:rsidRDefault="00C2794C">
      <w:r>
        <w:continuationSeparator/>
      </w:r>
    </w:p>
  </w:footnote>
  <w:footnote w:type="continuationNotice" w:id="1">
    <w:p w14:paraId="5BA94C7A" w14:textId="77777777" w:rsidR="00C2794C" w:rsidRDefault="00C279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6683" w14:textId="419AC93A" w:rsidR="000E7968" w:rsidRDefault="000E796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268771" wp14:editId="1E027B8D">
          <wp:simplePos x="0" y="0"/>
          <wp:positionH relativeFrom="margin">
            <wp:align>center</wp:align>
          </wp:positionH>
          <wp:positionV relativeFrom="paragraph">
            <wp:posOffset>-259715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525F41"/>
    <w:multiLevelType w:val="hybridMultilevel"/>
    <w:tmpl w:val="F61C4E5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380B9E"/>
    <w:multiLevelType w:val="hybridMultilevel"/>
    <w:tmpl w:val="53066F0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4F463C7"/>
    <w:multiLevelType w:val="hybridMultilevel"/>
    <w:tmpl w:val="2402B8E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C9147A4"/>
    <w:multiLevelType w:val="hybridMultilevel"/>
    <w:tmpl w:val="95E04EE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31B2069"/>
    <w:multiLevelType w:val="hybridMultilevel"/>
    <w:tmpl w:val="4754C82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2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2A7AF3"/>
    <w:multiLevelType w:val="hybridMultilevel"/>
    <w:tmpl w:val="36B05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67278">
    <w:abstractNumId w:val="67"/>
  </w:num>
  <w:num w:numId="2" w16cid:durableId="2031301230">
    <w:abstractNumId w:val="0"/>
  </w:num>
  <w:num w:numId="3" w16cid:durableId="361322938">
    <w:abstractNumId w:val="30"/>
  </w:num>
  <w:num w:numId="4" w16cid:durableId="1009066748">
    <w:abstractNumId w:val="5"/>
  </w:num>
  <w:num w:numId="5" w16cid:durableId="1683823296">
    <w:abstractNumId w:val="1"/>
  </w:num>
  <w:num w:numId="6" w16cid:durableId="631130247">
    <w:abstractNumId w:val="25"/>
  </w:num>
  <w:num w:numId="7" w16cid:durableId="435029801">
    <w:abstractNumId w:val="33"/>
  </w:num>
  <w:num w:numId="8" w16cid:durableId="827943771">
    <w:abstractNumId w:val="23"/>
  </w:num>
  <w:num w:numId="9" w16cid:durableId="2040429844">
    <w:abstractNumId w:val="65"/>
  </w:num>
  <w:num w:numId="10" w16cid:durableId="1617983377">
    <w:abstractNumId w:val="50"/>
  </w:num>
  <w:num w:numId="11" w16cid:durableId="255020212">
    <w:abstractNumId w:val="47"/>
  </w:num>
  <w:num w:numId="12" w16cid:durableId="681931155">
    <w:abstractNumId w:val="3"/>
  </w:num>
  <w:num w:numId="13" w16cid:durableId="34283294">
    <w:abstractNumId w:val="61"/>
  </w:num>
  <w:num w:numId="14" w16cid:durableId="49966839">
    <w:abstractNumId w:val="71"/>
  </w:num>
  <w:num w:numId="15" w16cid:durableId="1325432806">
    <w:abstractNumId w:val="55"/>
  </w:num>
  <w:num w:numId="16" w16cid:durableId="1588420312">
    <w:abstractNumId w:val="73"/>
  </w:num>
  <w:num w:numId="17" w16cid:durableId="2011367856">
    <w:abstractNumId w:val="63"/>
  </w:num>
  <w:num w:numId="18" w16cid:durableId="2025553509">
    <w:abstractNumId w:val="7"/>
  </w:num>
  <w:num w:numId="19" w16cid:durableId="1400904643">
    <w:abstractNumId w:val="34"/>
  </w:num>
  <w:num w:numId="20" w16cid:durableId="1944267191">
    <w:abstractNumId w:val="14"/>
  </w:num>
  <w:num w:numId="21" w16cid:durableId="146939732">
    <w:abstractNumId w:val="26"/>
  </w:num>
  <w:num w:numId="22" w16cid:durableId="1246843531">
    <w:abstractNumId w:val="43"/>
  </w:num>
  <w:num w:numId="23" w16cid:durableId="300575416">
    <w:abstractNumId w:val="58"/>
  </w:num>
  <w:num w:numId="24" w16cid:durableId="1438410736">
    <w:abstractNumId w:val="56"/>
  </w:num>
  <w:num w:numId="25" w16cid:durableId="1006245001">
    <w:abstractNumId w:val="46"/>
  </w:num>
  <w:num w:numId="26" w16cid:durableId="1844664522">
    <w:abstractNumId w:val="21"/>
  </w:num>
  <w:num w:numId="27" w16cid:durableId="535504071">
    <w:abstractNumId w:val="62"/>
  </w:num>
  <w:num w:numId="28" w16cid:durableId="812333861">
    <w:abstractNumId w:val="37"/>
  </w:num>
  <w:num w:numId="29" w16cid:durableId="232400819">
    <w:abstractNumId w:val="48"/>
  </w:num>
  <w:num w:numId="30" w16cid:durableId="1204249628">
    <w:abstractNumId w:val="69"/>
  </w:num>
  <w:num w:numId="31" w16cid:durableId="790396647">
    <w:abstractNumId w:val="2"/>
  </w:num>
  <w:num w:numId="32" w16cid:durableId="1545217478">
    <w:abstractNumId w:val="10"/>
  </w:num>
  <w:num w:numId="33" w16cid:durableId="1943683062">
    <w:abstractNumId w:val="39"/>
  </w:num>
  <w:num w:numId="34" w16cid:durableId="1428690883">
    <w:abstractNumId w:val="22"/>
  </w:num>
  <w:num w:numId="35" w16cid:durableId="1597250099">
    <w:abstractNumId w:val="17"/>
  </w:num>
  <w:num w:numId="36" w16cid:durableId="375395740">
    <w:abstractNumId w:val="13"/>
  </w:num>
  <w:num w:numId="37" w16cid:durableId="922490575">
    <w:abstractNumId w:val="59"/>
  </w:num>
  <w:num w:numId="38" w16cid:durableId="1878392859">
    <w:abstractNumId w:val="38"/>
  </w:num>
  <w:num w:numId="39" w16cid:durableId="1399210482">
    <w:abstractNumId w:val="60"/>
  </w:num>
  <w:num w:numId="40" w16cid:durableId="1413357341">
    <w:abstractNumId w:val="28"/>
  </w:num>
  <w:num w:numId="41" w16cid:durableId="1518692065">
    <w:abstractNumId w:val="32"/>
  </w:num>
  <w:num w:numId="42" w16cid:durableId="631666607">
    <w:abstractNumId w:val="24"/>
  </w:num>
  <w:num w:numId="43" w16cid:durableId="1289892578">
    <w:abstractNumId w:val="72"/>
  </w:num>
  <w:num w:numId="44" w16cid:durableId="844170734">
    <w:abstractNumId w:val="15"/>
  </w:num>
  <w:num w:numId="45" w16cid:durableId="1911574751">
    <w:abstractNumId w:val="4"/>
  </w:num>
  <w:num w:numId="46" w16cid:durableId="1093998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81176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63806697">
    <w:abstractNumId w:val="19"/>
  </w:num>
  <w:num w:numId="49" w16cid:durableId="861281145">
    <w:abstractNumId w:val="20"/>
  </w:num>
  <w:num w:numId="50" w16cid:durableId="712852342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1108085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10295311">
    <w:abstractNumId w:val="74"/>
  </w:num>
  <w:num w:numId="53" w16cid:durableId="424423714">
    <w:abstractNumId w:val="49"/>
  </w:num>
  <w:num w:numId="54" w16cid:durableId="1700355697">
    <w:abstractNumId w:val="52"/>
  </w:num>
  <w:num w:numId="55" w16cid:durableId="1274167639">
    <w:abstractNumId w:val="68"/>
  </w:num>
  <w:num w:numId="56" w16cid:durableId="1025056547">
    <w:abstractNumId w:val="44"/>
  </w:num>
  <w:num w:numId="57" w16cid:durableId="1696273998">
    <w:abstractNumId w:val="6"/>
  </w:num>
  <w:num w:numId="58" w16cid:durableId="1214465457">
    <w:abstractNumId w:val="42"/>
  </w:num>
  <w:num w:numId="59" w16cid:durableId="1629238276">
    <w:abstractNumId w:val="18"/>
  </w:num>
  <w:num w:numId="60" w16cid:durableId="457727113">
    <w:abstractNumId w:val="29"/>
  </w:num>
  <w:num w:numId="61" w16cid:durableId="329407993">
    <w:abstractNumId w:val="36"/>
  </w:num>
  <w:num w:numId="62" w16cid:durableId="1437366752">
    <w:abstractNumId w:val="12"/>
  </w:num>
  <w:num w:numId="63" w16cid:durableId="308829975">
    <w:abstractNumId w:val="45"/>
  </w:num>
  <w:num w:numId="64" w16cid:durableId="1652051958">
    <w:abstractNumId w:val="8"/>
  </w:num>
  <w:num w:numId="65" w16cid:durableId="2057006261">
    <w:abstractNumId w:val="54"/>
  </w:num>
  <w:num w:numId="66" w16cid:durableId="1753508082">
    <w:abstractNumId w:val="31"/>
  </w:num>
  <w:num w:numId="67" w16cid:durableId="407315331">
    <w:abstractNumId w:val="9"/>
  </w:num>
  <w:num w:numId="68" w16cid:durableId="105543385">
    <w:abstractNumId w:val="35"/>
  </w:num>
  <w:num w:numId="69" w16cid:durableId="285820376">
    <w:abstractNumId w:val="66"/>
  </w:num>
  <w:num w:numId="70" w16cid:durableId="779298238">
    <w:abstractNumId w:val="41"/>
  </w:num>
  <w:num w:numId="71" w16cid:durableId="1393314661">
    <w:abstractNumId w:val="11"/>
  </w:num>
  <w:num w:numId="72" w16cid:durableId="1838613411">
    <w:abstractNumId w:val="40"/>
  </w:num>
  <w:num w:numId="73" w16cid:durableId="694115532">
    <w:abstractNumId w:val="64"/>
  </w:num>
  <w:num w:numId="74" w16cid:durableId="1142239054">
    <w:abstractNumId w:val="70"/>
  </w:num>
  <w:num w:numId="75" w16cid:durableId="1840461784">
    <w:abstractNumId w:val="16"/>
  </w:num>
  <w:num w:numId="76" w16cid:durableId="65810978">
    <w:abstractNumId w:val="51"/>
  </w:num>
  <w:num w:numId="77" w16cid:durableId="932011143">
    <w:abstractNumId w:val="75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2A74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968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4363D"/>
    <w:rsid w:val="00350A3C"/>
    <w:rsid w:val="00360F76"/>
    <w:rsid w:val="00372551"/>
    <w:rsid w:val="00373B23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461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C7F88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918B6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1E9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347D"/>
    <w:rsid w:val="006F6135"/>
    <w:rsid w:val="0070068D"/>
    <w:rsid w:val="007014C2"/>
    <w:rsid w:val="00705D1E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3945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37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084E"/>
    <w:rsid w:val="0099724B"/>
    <w:rsid w:val="009A2235"/>
    <w:rsid w:val="009A2A50"/>
    <w:rsid w:val="009A375B"/>
    <w:rsid w:val="009A581C"/>
    <w:rsid w:val="009A5879"/>
    <w:rsid w:val="009B024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D7CFB"/>
    <w:rsid w:val="009E0FC6"/>
    <w:rsid w:val="009E13B7"/>
    <w:rsid w:val="009E1B45"/>
    <w:rsid w:val="009E628A"/>
    <w:rsid w:val="009F01D6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5B9B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593A"/>
    <w:rsid w:val="00AE7669"/>
    <w:rsid w:val="00AF1A57"/>
    <w:rsid w:val="00AF2093"/>
    <w:rsid w:val="00AF2963"/>
    <w:rsid w:val="00AF2A1C"/>
    <w:rsid w:val="00AF5528"/>
    <w:rsid w:val="00B002FE"/>
    <w:rsid w:val="00B0381C"/>
    <w:rsid w:val="00B115B0"/>
    <w:rsid w:val="00B13E22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C74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3348"/>
    <w:rsid w:val="00BF4718"/>
    <w:rsid w:val="00C0226E"/>
    <w:rsid w:val="00C02400"/>
    <w:rsid w:val="00C05AE8"/>
    <w:rsid w:val="00C079BB"/>
    <w:rsid w:val="00C113CD"/>
    <w:rsid w:val="00C12F37"/>
    <w:rsid w:val="00C165F5"/>
    <w:rsid w:val="00C20C68"/>
    <w:rsid w:val="00C211F8"/>
    <w:rsid w:val="00C2428C"/>
    <w:rsid w:val="00C24626"/>
    <w:rsid w:val="00C267C8"/>
    <w:rsid w:val="00C2794C"/>
    <w:rsid w:val="00C312BD"/>
    <w:rsid w:val="00C329D6"/>
    <w:rsid w:val="00C37A67"/>
    <w:rsid w:val="00C37D5C"/>
    <w:rsid w:val="00C37DC0"/>
    <w:rsid w:val="00C40961"/>
    <w:rsid w:val="00C4329C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2604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0C15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675A1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0FF1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775E4"/>
    <w:rsid w:val="00E83593"/>
    <w:rsid w:val="00E85980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1D52"/>
    <w:rsid w:val="00FE2946"/>
    <w:rsid w:val="00FE2CF0"/>
    <w:rsid w:val="00FF1276"/>
    <w:rsid w:val="00FF5554"/>
    <w:rsid w:val="00FF5719"/>
    <w:rsid w:val="00FF5F49"/>
    <w:rsid w:val="034E634B"/>
    <w:rsid w:val="03539043"/>
    <w:rsid w:val="04D99468"/>
    <w:rsid w:val="0575526F"/>
    <w:rsid w:val="06AFD7C9"/>
    <w:rsid w:val="0C9D9615"/>
    <w:rsid w:val="0D63DE83"/>
    <w:rsid w:val="0DD41FF9"/>
    <w:rsid w:val="0DE45466"/>
    <w:rsid w:val="0F15A909"/>
    <w:rsid w:val="0FD4C4EB"/>
    <w:rsid w:val="100E3638"/>
    <w:rsid w:val="10A78309"/>
    <w:rsid w:val="12531D92"/>
    <w:rsid w:val="12882992"/>
    <w:rsid w:val="15301B7B"/>
    <w:rsid w:val="19BC6D70"/>
    <w:rsid w:val="1A756450"/>
    <w:rsid w:val="1B6E00C9"/>
    <w:rsid w:val="1C4C9BE9"/>
    <w:rsid w:val="1D6AEC5F"/>
    <w:rsid w:val="1EB9D11B"/>
    <w:rsid w:val="1FC3985F"/>
    <w:rsid w:val="1FD43E12"/>
    <w:rsid w:val="24869D11"/>
    <w:rsid w:val="2564EE13"/>
    <w:rsid w:val="25B37068"/>
    <w:rsid w:val="26CBBD41"/>
    <w:rsid w:val="27B20403"/>
    <w:rsid w:val="28422704"/>
    <w:rsid w:val="285DFCB0"/>
    <w:rsid w:val="2898C797"/>
    <w:rsid w:val="293AF1BD"/>
    <w:rsid w:val="2E690952"/>
    <w:rsid w:val="2F3763A0"/>
    <w:rsid w:val="321E1B90"/>
    <w:rsid w:val="32897505"/>
    <w:rsid w:val="32B96DF4"/>
    <w:rsid w:val="3334AF33"/>
    <w:rsid w:val="33D831CC"/>
    <w:rsid w:val="353D8D6C"/>
    <w:rsid w:val="3611D3E4"/>
    <w:rsid w:val="3723D948"/>
    <w:rsid w:val="39423812"/>
    <w:rsid w:val="3B8A104D"/>
    <w:rsid w:val="3D9714F5"/>
    <w:rsid w:val="3EB181F5"/>
    <w:rsid w:val="3F28F189"/>
    <w:rsid w:val="3FA97213"/>
    <w:rsid w:val="3FB8557B"/>
    <w:rsid w:val="404FB8AF"/>
    <w:rsid w:val="423F5ADD"/>
    <w:rsid w:val="45F29B53"/>
    <w:rsid w:val="475B1EF0"/>
    <w:rsid w:val="4844D6A3"/>
    <w:rsid w:val="48AE2286"/>
    <w:rsid w:val="4910DBDB"/>
    <w:rsid w:val="494A95F2"/>
    <w:rsid w:val="4A202370"/>
    <w:rsid w:val="4A3B6617"/>
    <w:rsid w:val="4A61B8B9"/>
    <w:rsid w:val="4D301958"/>
    <w:rsid w:val="4DE3B51B"/>
    <w:rsid w:val="4F73F942"/>
    <w:rsid w:val="5081E197"/>
    <w:rsid w:val="546F89B4"/>
    <w:rsid w:val="557E89FE"/>
    <w:rsid w:val="575D9203"/>
    <w:rsid w:val="576C7A04"/>
    <w:rsid w:val="582C5D97"/>
    <w:rsid w:val="5923C411"/>
    <w:rsid w:val="594E2B32"/>
    <w:rsid w:val="5BE5D620"/>
    <w:rsid w:val="5CC86631"/>
    <w:rsid w:val="5EDAF624"/>
    <w:rsid w:val="5F76777C"/>
    <w:rsid w:val="60622269"/>
    <w:rsid w:val="60E84165"/>
    <w:rsid w:val="6164FB3A"/>
    <w:rsid w:val="61F7B940"/>
    <w:rsid w:val="63CF9E35"/>
    <w:rsid w:val="64CFE9CD"/>
    <w:rsid w:val="6509024B"/>
    <w:rsid w:val="69116496"/>
    <w:rsid w:val="6C6A5F69"/>
    <w:rsid w:val="6D02A9F6"/>
    <w:rsid w:val="70E5E5D2"/>
    <w:rsid w:val="7173CABA"/>
    <w:rsid w:val="72113DDA"/>
    <w:rsid w:val="73430255"/>
    <w:rsid w:val="763AEA81"/>
    <w:rsid w:val="77BBB4CF"/>
    <w:rsid w:val="781367C5"/>
    <w:rsid w:val="785A7355"/>
    <w:rsid w:val="7D1695CF"/>
    <w:rsid w:val="7D2F5A49"/>
    <w:rsid w:val="7EEDDD00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3B2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se.gov.uk/riddor/report.ht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se.gov.uk/pubns/indg453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1EA258AF-E258-4913-A30C-87250848A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23</cp:revision>
  <cp:lastPrinted>2026-09-07T13:14:00Z</cp:lastPrinted>
  <dcterms:created xsi:type="dcterms:W3CDTF">2024-01-31T10:20:00Z</dcterms:created>
  <dcterms:modified xsi:type="dcterms:W3CDTF">2026-09-07T13:26:00Z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